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59AB3" w14:textId="77777777" w:rsidR="004354C6" w:rsidRDefault="004354C6" w:rsidP="004354C6">
      <w:pPr>
        <w:jc w:val="center"/>
        <w:rPr>
          <w:b/>
        </w:rPr>
      </w:pPr>
      <w:r>
        <w:rPr>
          <w:b/>
        </w:rPr>
        <w:t>Lesson 3: Joy in Christian Fellowship</w:t>
      </w:r>
    </w:p>
    <w:p w14:paraId="345C6B77" w14:textId="77777777" w:rsidR="004354C6" w:rsidRDefault="004354C6" w:rsidP="0010186E">
      <w:pPr>
        <w:jc w:val="center"/>
      </w:pPr>
      <w:r>
        <w:t>Text: Philippians 1:1-11</w:t>
      </w:r>
    </w:p>
    <w:p w14:paraId="58939509" w14:textId="77777777" w:rsidR="004354C6" w:rsidRDefault="004354C6" w:rsidP="004354C6">
      <w:pPr>
        <w:rPr>
          <w:b/>
        </w:rPr>
      </w:pPr>
      <w:r>
        <w:rPr>
          <w:b/>
        </w:rPr>
        <w:t>Introduction</w:t>
      </w:r>
    </w:p>
    <w:p w14:paraId="30C96E2F" w14:textId="3250CE39" w:rsidR="004354C6" w:rsidRDefault="004354C6" w:rsidP="004354C6">
      <w:pPr>
        <w:ind w:firstLine="720"/>
      </w:pPr>
      <w:r>
        <w:t xml:space="preserve">God knew what He was doing when He placed believers in a church family. He knew that we needed each other! Do you have a deep, abiding love for your church family? Our love for our fellow church members should grow through the years. In this lesson, we will </w:t>
      </w:r>
      <w:r w:rsidR="00736C55">
        <w:t>see t</w:t>
      </w:r>
      <w:r>
        <w:t>he love Paul had for the Philippian church</w:t>
      </w:r>
      <w:r w:rsidR="00736C55">
        <w:t xml:space="preserve"> and the love they had for him. Paul’s love</w:t>
      </w:r>
      <w:r>
        <w:t xml:space="preserve"> was evident in that he had them in his mind, in his heart</w:t>
      </w:r>
      <w:r w:rsidR="00776AD3">
        <w:t>,</w:t>
      </w:r>
      <w:r>
        <w:t xml:space="preserve"> and in his prayers. Applying this passage to our lives as members of </w:t>
      </w:r>
      <w:r w:rsidR="00E7483E">
        <w:t>Hillcrest</w:t>
      </w:r>
      <w:r>
        <w:t xml:space="preserve"> Baptist Church will create a stronger bond within our Sunday school classes and throughout our church family. There</w:t>
      </w:r>
      <w:r w:rsidR="00736C55">
        <w:t xml:space="preserve"> is joy in Christian fellowship!</w:t>
      </w:r>
    </w:p>
    <w:p w14:paraId="3A94DAD7" w14:textId="77777777" w:rsidR="004354C6" w:rsidRDefault="004354C6" w:rsidP="004354C6">
      <w:p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</w:p>
    <w:p w14:paraId="7B9C34CE" w14:textId="77777777" w:rsidR="004354C6" w:rsidRDefault="004354C6" w:rsidP="004354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We were designed by God with a desire to fellowship with other believers. </w:t>
      </w:r>
    </w:p>
    <w:p w14:paraId="32A2C6B6" w14:textId="77777777" w:rsidR="004354C6" w:rsidRDefault="004354C6" w:rsidP="004354C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A joyful church is focused on relationships, not just acquaintances. </w:t>
      </w:r>
    </w:p>
    <w:p w14:paraId="29AE01F8" w14:textId="77777777" w:rsidR="004354C6" w:rsidRDefault="004354C6" w:rsidP="004354C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God made us for meaningful connections.</w:t>
      </w:r>
    </w:p>
    <w:p w14:paraId="138E565F" w14:textId="5AEBBDCE" w:rsidR="004354C6" w:rsidRDefault="00E7483E" w:rsidP="004354C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Hillcrest</w:t>
      </w:r>
      <w:r w:rsidR="004354C6">
        <w:rPr>
          <w:rFonts w:cs="Arial"/>
          <w:color w:val="000000"/>
        </w:rPr>
        <w:t xml:space="preserve"> Baptist Church has a history of such connections. </w:t>
      </w:r>
    </w:p>
    <w:p w14:paraId="569434BB" w14:textId="77777777" w:rsidR="004354C6" w:rsidRDefault="004354C6" w:rsidP="004354C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Could we have a closer relationship with each other within the church? Absolutely! That is one of the reasons we are studying this particular book of the Bible. </w:t>
      </w:r>
    </w:p>
    <w:p w14:paraId="0EB7C8F2" w14:textId="77777777" w:rsidR="004354C6" w:rsidRDefault="004354C6" w:rsidP="004354C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The stronger our connection with the Lord, the stronger our connection with each other. </w:t>
      </w:r>
    </w:p>
    <w:p w14:paraId="3BA4ABAE" w14:textId="77777777" w:rsidR="004354C6" w:rsidRDefault="004354C6" w:rsidP="004354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There was a strong bond between Paul and </w:t>
      </w:r>
      <w:r w:rsidR="00736C55">
        <w:rPr>
          <w:rFonts w:cs="Arial"/>
          <w:color w:val="000000"/>
        </w:rPr>
        <w:t>the</w:t>
      </w:r>
      <w:r>
        <w:rPr>
          <w:rFonts w:cs="Arial"/>
          <w:color w:val="000000"/>
        </w:rPr>
        <w:t xml:space="preserve"> believers </w:t>
      </w:r>
      <w:r w:rsidR="00736C55">
        <w:rPr>
          <w:rFonts w:cs="Arial"/>
          <w:color w:val="000000"/>
        </w:rPr>
        <w:t xml:space="preserve">at Philippi </w:t>
      </w:r>
      <w:r>
        <w:rPr>
          <w:rFonts w:cs="Arial"/>
          <w:color w:val="000000"/>
        </w:rPr>
        <w:t xml:space="preserve">that he described as “fellowship in the gospel.” </w:t>
      </w:r>
    </w:p>
    <w:p w14:paraId="375AFBCB" w14:textId="77777777" w:rsidR="004354C6" w:rsidRDefault="004354C6" w:rsidP="004354C6">
      <w:pPr>
        <w:pStyle w:val="ListParagraph"/>
        <w:numPr>
          <w:ilvl w:val="1"/>
          <w:numId w:val="2"/>
        </w:numPr>
      </w:pPr>
      <w:r>
        <w:t xml:space="preserve">Fellowship to most Baptists means food! While food doesn’t hurt, it isn’t the essence of fellowship. </w:t>
      </w:r>
    </w:p>
    <w:p w14:paraId="387A5C76" w14:textId="77777777" w:rsidR="004354C6" w:rsidRDefault="004354C6" w:rsidP="004354C6">
      <w:pPr>
        <w:pStyle w:val="ListParagraph"/>
        <w:numPr>
          <w:ilvl w:val="1"/>
          <w:numId w:val="2"/>
        </w:numPr>
      </w:pPr>
      <w:r>
        <w:t xml:space="preserve">Fellowship means to have in common. </w:t>
      </w:r>
    </w:p>
    <w:p w14:paraId="4939D9CF" w14:textId="77777777" w:rsidR="0061141F" w:rsidRDefault="0061141F" w:rsidP="00736C55">
      <w:pPr>
        <w:pStyle w:val="ListParagraph"/>
        <w:numPr>
          <w:ilvl w:val="2"/>
          <w:numId w:val="2"/>
        </w:numPr>
      </w:pPr>
      <w:r>
        <w:t>Serving Christ brought Paul and Timothy together. (v. 1a)</w:t>
      </w:r>
    </w:p>
    <w:p w14:paraId="4B65A3DA" w14:textId="77777777" w:rsidR="0061141F" w:rsidRDefault="0061141F" w:rsidP="00736C55">
      <w:pPr>
        <w:pStyle w:val="ListParagraph"/>
        <w:numPr>
          <w:ilvl w:val="2"/>
          <w:numId w:val="2"/>
        </w:numPr>
      </w:pPr>
      <w:r>
        <w:t>His fellowship was with “all the saints</w:t>
      </w:r>
      <w:r w:rsidR="00776AD3">
        <w:t>,</w:t>
      </w:r>
      <w:r>
        <w:t>” not just a few. (v. 1b)</w:t>
      </w:r>
    </w:p>
    <w:p w14:paraId="154BD13E" w14:textId="77777777" w:rsidR="00736C55" w:rsidRDefault="004354C6" w:rsidP="00736C55">
      <w:pPr>
        <w:pStyle w:val="ListParagraph"/>
        <w:numPr>
          <w:ilvl w:val="2"/>
          <w:numId w:val="2"/>
        </w:numPr>
      </w:pPr>
      <w:r>
        <w:t>The basis for their fellowship was that they were “in Christ.” (v. 1</w:t>
      </w:r>
      <w:r w:rsidR="0061141F">
        <w:t>c</w:t>
      </w:r>
      <w:r>
        <w:t>)</w:t>
      </w:r>
      <w:r w:rsidR="00736C55" w:rsidRPr="00736C55">
        <w:t xml:space="preserve"> </w:t>
      </w:r>
    </w:p>
    <w:p w14:paraId="18A6F258" w14:textId="77777777" w:rsidR="0061141F" w:rsidRDefault="0061141F" w:rsidP="00736C55">
      <w:pPr>
        <w:pStyle w:val="ListParagraph"/>
        <w:numPr>
          <w:ilvl w:val="2"/>
          <w:numId w:val="2"/>
        </w:numPr>
      </w:pPr>
      <w:r>
        <w:t>Spiritual leaders such as the “bishops” (pastors) and “deacons” serve for the good of the whole church. (v. 1d)</w:t>
      </w:r>
    </w:p>
    <w:p w14:paraId="57ABE3FF" w14:textId="77777777" w:rsidR="00826A8C" w:rsidRDefault="00826A8C" w:rsidP="00736C55">
      <w:pPr>
        <w:pStyle w:val="ListParagraph"/>
        <w:numPr>
          <w:ilvl w:val="2"/>
          <w:numId w:val="2"/>
        </w:numPr>
      </w:pPr>
      <w:r>
        <w:t>Those who are in fellowship are recipients of “grace” and “peace</w:t>
      </w:r>
      <w:r w:rsidR="00776AD3">
        <w:t>.</w:t>
      </w:r>
      <w:r>
        <w:t>” (v. 2)</w:t>
      </w:r>
    </w:p>
    <w:p w14:paraId="78569928" w14:textId="77777777" w:rsidR="004354C6" w:rsidRDefault="004354C6" w:rsidP="004354C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240" w:lineRule="auto"/>
        <w:rPr>
          <w:rFonts w:cs="Arial"/>
          <w:lang w:bidi="he-IL"/>
        </w:rPr>
      </w:pPr>
      <w:r>
        <w:rPr>
          <w:rFonts w:cs="Arial"/>
          <w:lang w:bidi="he-IL"/>
        </w:rPr>
        <w:t xml:space="preserve">A simple reading of Paul’s introductory comments to the Philippians demonstrates their joyful fellowship with each other.  </w:t>
      </w:r>
    </w:p>
    <w:p w14:paraId="2D3E8679" w14:textId="77777777" w:rsidR="004354C6" w:rsidRDefault="004354C6" w:rsidP="004354C6">
      <w:pPr>
        <w:pStyle w:val="ListParagraph"/>
        <w:numPr>
          <w:ilvl w:val="0"/>
          <w:numId w:val="2"/>
        </w:numPr>
      </w:pPr>
      <w:r>
        <w:t>Those who are in fellowship think often of each other.  (v. 3-6)</w:t>
      </w:r>
    </w:p>
    <w:p w14:paraId="52B99BDC" w14:textId="77777777" w:rsidR="004354C6" w:rsidRDefault="004354C6" w:rsidP="004354C6">
      <w:pPr>
        <w:pStyle w:val="ListParagraph"/>
        <w:numPr>
          <w:ilvl w:val="1"/>
          <w:numId w:val="2"/>
        </w:numPr>
      </w:pPr>
      <w:r>
        <w:t xml:space="preserve">He wrote to them at a time when he could have easily succumbed to self-centeredness. </w:t>
      </w:r>
    </w:p>
    <w:p w14:paraId="359D20D6" w14:textId="77777777" w:rsidR="004354C6" w:rsidRDefault="004354C6" w:rsidP="004354C6">
      <w:pPr>
        <w:pStyle w:val="ListParagraph"/>
        <w:numPr>
          <w:ilvl w:val="1"/>
          <w:numId w:val="2"/>
        </w:numPr>
      </w:pPr>
      <w:r>
        <w:t>He gave thanks upon every thought of them. (v. 3)</w:t>
      </w:r>
    </w:p>
    <w:p w14:paraId="68018A61" w14:textId="77777777" w:rsidR="004354C6" w:rsidRDefault="004354C6" w:rsidP="004354C6">
      <w:pPr>
        <w:pStyle w:val="ListParagraph"/>
        <w:numPr>
          <w:ilvl w:val="2"/>
          <w:numId w:val="2"/>
        </w:numPr>
      </w:pPr>
      <w:r>
        <w:t>He thought of them often. (v. 4a)</w:t>
      </w:r>
    </w:p>
    <w:p w14:paraId="1E26A6DF" w14:textId="77777777" w:rsidR="004354C6" w:rsidRDefault="004354C6" w:rsidP="004354C6">
      <w:pPr>
        <w:pStyle w:val="ListParagraph"/>
        <w:numPr>
          <w:ilvl w:val="2"/>
          <w:numId w:val="2"/>
        </w:numPr>
      </w:pPr>
      <w:r>
        <w:t>He had pleasant thoughts toward them. (v. 4b)</w:t>
      </w:r>
    </w:p>
    <w:p w14:paraId="4BDC879C" w14:textId="77777777" w:rsidR="004354C6" w:rsidRDefault="004354C6" w:rsidP="004354C6">
      <w:pPr>
        <w:pStyle w:val="ListParagraph"/>
        <w:numPr>
          <w:ilvl w:val="1"/>
          <w:numId w:val="2"/>
        </w:numPr>
      </w:pPr>
      <w:r>
        <w:t xml:space="preserve">Their common bond in Christ and participation in the gospel ministry caused him to think of them with joy. (v. 5) </w:t>
      </w:r>
    </w:p>
    <w:p w14:paraId="664B5A44" w14:textId="77777777" w:rsidR="004354C6" w:rsidRDefault="004354C6" w:rsidP="004354C6">
      <w:pPr>
        <w:pStyle w:val="ListParagraph"/>
        <w:numPr>
          <w:ilvl w:val="1"/>
          <w:numId w:val="2"/>
        </w:numPr>
      </w:pPr>
      <w:r>
        <w:t>He was confident that God was at work in their lives. (v. 6)</w:t>
      </w:r>
    </w:p>
    <w:p w14:paraId="73D2C070" w14:textId="77777777" w:rsidR="004354C6" w:rsidRDefault="004354C6" w:rsidP="004354C6">
      <w:pPr>
        <w:pStyle w:val="ListParagraph"/>
        <w:numPr>
          <w:ilvl w:val="1"/>
          <w:numId w:val="2"/>
        </w:numPr>
      </w:pPr>
      <w:r>
        <w:t xml:space="preserve">Not only did he think about them, but he let them </w:t>
      </w:r>
      <w:r w:rsidRPr="00826A8C">
        <w:rPr>
          <w:i/>
        </w:rPr>
        <w:t>know</w:t>
      </w:r>
      <w:r>
        <w:t xml:space="preserve"> that he was thinking about them by sending a letter. </w:t>
      </w:r>
    </w:p>
    <w:p w14:paraId="772D6B71" w14:textId="77777777" w:rsidR="004354C6" w:rsidRDefault="004354C6" w:rsidP="004354C6">
      <w:pPr>
        <w:pStyle w:val="ListParagraph"/>
        <w:numPr>
          <w:ilvl w:val="1"/>
          <w:numId w:val="2"/>
        </w:numPr>
      </w:pPr>
      <w:r>
        <w:t xml:space="preserve">Do you think about the members of our Sunday school class and let them know?  </w:t>
      </w:r>
    </w:p>
    <w:p w14:paraId="247FB754" w14:textId="77777777" w:rsidR="004354C6" w:rsidRDefault="004354C6" w:rsidP="004354C6">
      <w:pPr>
        <w:pStyle w:val="ListParagraph"/>
        <w:numPr>
          <w:ilvl w:val="0"/>
          <w:numId w:val="2"/>
        </w:numPr>
      </w:pPr>
      <w:r>
        <w:lastRenderedPageBreak/>
        <w:t>Those who are in fellowship care deeply for each other. (v. 7-8)</w:t>
      </w:r>
    </w:p>
    <w:p w14:paraId="52A8CCEF" w14:textId="77777777" w:rsidR="004354C6" w:rsidRDefault="004354C6" w:rsidP="004354C6">
      <w:pPr>
        <w:pStyle w:val="ListParagraph"/>
        <w:numPr>
          <w:ilvl w:val="1"/>
          <w:numId w:val="2"/>
        </w:numPr>
      </w:pPr>
      <w:r>
        <w:t xml:space="preserve">Paul had them in his heart. Those who are dear to you are often on your heart. </w:t>
      </w:r>
    </w:p>
    <w:p w14:paraId="30CAC83D" w14:textId="77777777" w:rsidR="004354C6" w:rsidRDefault="004354C6" w:rsidP="004354C6">
      <w:pPr>
        <w:pStyle w:val="ListParagraph"/>
        <w:numPr>
          <w:ilvl w:val="2"/>
          <w:numId w:val="2"/>
        </w:numPr>
      </w:pPr>
      <w:r>
        <w:t>Love is the trademark for believers. (1 John 3:14)</w:t>
      </w:r>
    </w:p>
    <w:p w14:paraId="6E7096B6" w14:textId="77777777" w:rsidR="004354C6" w:rsidRDefault="004354C6" w:rsidP="004354C6">
      <w:pPr>
        <w:pStyle w:val="ListParagraph"/>
        <w:numPr>
          <w:ilvl w:val="2"/>
          <w:numId w:val="2"/>
        </w:numPr>
      </w:pPr>
      <w:r>
        <w:t>Paul loved them as fellow recipients of grace. (v. 7b)</w:t>
      </w:r>
    </w:p>
    <w:p w14:paraId="7052BA0D" w14:textId="77777777" w:rsidR="00826A8C" w:rsidRDefault="00826A8C" w:rsidP="004354C6">
      <w:pPr>
        <w:pStyle w:val="ListParagraph"/>
        <w:numPr>
          <w:ilvl w:val="2"/>
          <w:numId w:val="2"/>
        </w:numPr>
      </w:pPr>
      <w:r>
        <w:t xml:space="preserve">Our mutual need for God’s grace brings us together as a church family. </w:t>
      </w:r>
    </w:p>
    <w:p w14:paraId="30B8812E" w14:textId="77777777" w:rsidR="004354C6" w:rsidRDefault="004354C6" w:rsidP="004354C6">
      <w:pPr>
        <w:pStyle w:val="ListParagraph"/>
        <w:numPr>
          <w:ilvl w:val="1"/>
          <w:numId w:val="2"/>
        </w:numPr>
      </w:pPr>
      <w:r>
        <w:t>He had a deep, abiding love for them. (v. 8)</w:t>
      </w:r>
    </w:p>
    <w:p w14:paraId="31409050" w14:textId="77777777" w:rsidR="004354C6" w:rsidRDefault="004354C6" w:rsidP="004354C6">
      <w:pPr>
        <w:pStyle w:val="ListParagraph"/>
        <w:numPr>
          <w:ilvl w:val="2"/>
          <w:numId w:val="2"/>
        </w:numPr>
      </w:pPr>
      <w:r>
        <w:t>God knew his heart toward his fellow believers. (v. 8a)</w:t>
      </w:r>
    </w:p>
    <w:p w14:paraId="14ED154C" w14:textId="77777777" w:rsidR="004354C6" w:rsidRDefault="004354C6" w:rsidP="004354C6">
      <w:pPr>
        <w:pStyle w:val="ListParagraph"/>
        <w:numPr>
          <w:ilvl w:val="2"/>
          <w:numId w:val="2"/>
        </w:numPr>
      </w:pPr>
      <w:r>
        <w:t>Paul’s love came from the Lord. (v. 8b)</w:t>
      </w:r>
    </w:p>
    <w:p w14:paraId="6656BBFB" w14:textId="77777777" w:rsidR="004354C6" w:rsidRDefault="004354C6" w:rsidP="004354C6">
      <w:pPr>
        <w:pStyle w:val="ListParagraph"/>
        <w:numPr>
          <w:ilvl w:val="3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The reference to “bowels” refers to the innermost part of man. It conveys the idea of heartfelt emotions. </w:t>
      </w:r>
    </w:p>
    <w:p w14:paraId="28766EF1" w14:textId="77777777" w:rsidR="004354C6" w:rsidRDefault="004354C6" w:rsidP="004354C6">
      <w:pPr>
        <w:pStyle w:val="ListParagraph"/>
        <w:numPr>
          <w:ilvl w:val="3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It is a joyful experience to love those Jesus loves with His love! </w:t>
      </w:r>
    </w:p>
    <w:p w14:paraId="628AD676" w14:textId="77777777" w:rsidR="004354C6" w:rsidRDefault="004354C6" w:rsidP="004354C6">
      <w:pPr>
        <w:pStyle w:val="ListParagraph"/>
        <w:numPr>
          <w:ilvl w:val="0"/>
          <w:numId w:val="2"/>
        </w:numPr>
      </w:pPr>
      <w:r>
        <w:t>Those who are in fellowship pray earnestly for each other. (v. 9-11)</w:t>
      </w:r>
    </w:p>
    <w:p w14:paraId="03524E94" w14:textId="77777777" w:rsidR="004354C6" w:rsidRDefault="004354C6" w:rsidP="004354C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Paul prayed that their love might abound. (v. 9-10a)</w:t>
      </w:r>
    </w:p>
    <w:p w14:paraId="079D31DA" w14:textId="77777777" w:rsidR="004354C6" w:rsidRDefault="004354C6" w:rsidP="004354C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Their love was to be abundant and prominent.  </w:t>
      </w:r>
      <w:r w:rsidR="00826A8C">
        <w:rPr>
          <w:rFonts w:cs="Arial"/>
          <w:color w:val="000000"/>
        </w:rPr>
        <w:t>(v. 9a)</w:t>
      </w:r>
    </w:p>
    <w:p w14:paraId="348E2083" w14:textId="77777777" w:rsidR="004354C6" w:rsidRDefault="004354C6" w:rsidP="004354C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Those who are ruled by love make choices that are best for others. </w:t>
      </w:r>
      <w:r w:rsidR="00826A8C">
        <w:rPr>
          <w:rFonts w:cs="Arial"/>
          <w:color w:val="000000"/>
        </w:rPr>
        <w:t>(v. 9b-10a)</w:t>
      </w:r>
    </w:p>
    <w:p w14:paraId="4B82016B" w14:textId="77777777" w:rsidR="004354C6" w:rsidRDefault="004354C6" w:rsidP="004354C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He prayed that they might be sincere. (v. 10b)</w:t>
      </w:r>
    </w:p>
    <w:p w14:paraId="557D4D89" w14:textId="77777777" w:rsidR="004354C6" w:rsidRDefault="004354C6" w:rsidP="004354C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 “Sincere” literally means to be tested by</w:t>
      </w:r>
      <w:r w:rsidR="00826A8C">
        <w:rPr>
          <w:rFonts w:cs="Arial"/>
          <w:color w:val="000000"/>
        </w:rPr>
        <w:t xml:space="preserve"> sunlight. Potters heated </w:t>
      </w:r>
      <w:r>
        <w:rPr>
          <w:rFonts w:cs="Arial"/>
          <w:color w:val="000000"/>
        </w:rPr>
        <w:t>clay</w:t>
      </w:r>
      <w:r w:rsidR="00826A8C">
        <w:rPr>
          <w:rFonts w:cs="Arial"/>
          <w:color w:val="000000"/>
        </w:rPr>
        <w:t xml:space="preserve"> vessels</w:t>
      </w:r>
      <w:r>
        <w:rPr>
          <w:rFonts w:cs="Arial"/>
          <w:color w:val="000000"/>
        </w:rPr>
        <w:t xml:space="preserve"> in a furnace. Due to intense heat, some of the vessels cracked. Not wanting to lose profit, some potters filled the cracks with wax. If a vessel was in mint condition, it was said to be “sincere” or without wax. You could hold it up to the light to see for yourself that it was sound. </w:t>
      </w:r>
    </w:p>
    <w:p w14:paraId="431452F7" w14:textId="77777777" w:rsidR="004354C6" w:rsidRDefault="004354C6" w:rsidP="004354C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Paul wanted the Philippians to pass the test. </w:t>
      </w:r>
      <w:r w:rsidR="00826A8C">
        <w:rPr>
          <w:rFonts w:cs="Arial"/>
          <w:color w:val="000000"/>
        </w:rPr>
        <w:t xml:space="preserve">He wanted them to be real. </w:t>
      </w:r>
    </w:p>
    <w:p w14:paraId="7DBFB188" w14:textId="77777777" w:rsidR="004354C6" w:rsidRDefault="004354C6" w:rsidP="004354C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He prayed that they might be “without offense”. They were to live a blameless life in preparation to stand before the Lord. (v. 10c) </w:t>
      </w:r>
    </w:p>
    <w:p w14:paraId="3E0AAC83" w14:textId="77777777" w:rsidR="004354C6" w:rsidRDefault="004354C6" w:rsidP="004354C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They would be prepared to stand before the Lord if their lives were filled with righteousness. (v. 11)</w:t>
      </w:r>
    </w:p>
    <w:p w14:paraId="3A88EC0A" w14:textId="77777777" w:rsidR="004354C6" w:rsidRDefault="004354C6" w:rsidP="004354C6">
      <w:pPr>
        <w:pStyle w:val="ListParagraph"/>
        <w:numPr>
          <w:ilvl w:val="0"/>
          <w:numId w:val="2"/>
        </w:numPr>
      </w:pPr>
      <w:r>
        <w:t>Central Idea: Paul’s fellowship with the church in Philippi was manifest by his thoughtfulness, loving care, and prayer for their spiritual growth.</w:t>
      </w:r>
    </w:p>
    <w:p w14:paraId="31D41C4B" w14:textId="4C8BBBD6" w:rsidR="004354C6" w:rsidRDefault="004354C6" w:rsidP="004354C6">
      <w:pPr>
        <w:pStyle w:val="ListParagraph"/>
        <w:numPr>
          <w:ilvl w:val="0"/>
          <w:numId w:val="2"/>
        </w:numPr>
      </w:pPr>
      <w:r>
        <w:t xml:space="preserve">Application – Our fellowship </w:t>
      </w:r>
      <w:r w:rsidR="00E7483E">
        <w:t>Hillcrest</w:t>
      </w:r>
      <w:r>
        <w:t xml:space="preserve"> Baptist Church should be manifest by thoughtfulness, loving care, and prayer for each other. </w:t>
      </w:r>
    </w:p>
    <w:p w14:paraId="314E28DD" w14:textId="77777777" w:rsidR="004354C6" w:rsidRDefault="004354C6" w:rsidP="004354C6">
      <w:pPr>
        <w:pStyle w:val="ListParagraph"/>
        <w:numPr>
          <w:ilvl w:val="1"/>
          <w:numId w:val="2"/>
        </w:numPr>
      </w:pPr>
      <w:r>
        <w:t xml:space="preserve">If your joy is in Christ, you will have positive thoughts toward your church family. </w:t>
      </w:r>
    </w:p>
    <w:p w14:paraId="1E8261EE" w14:textId="77777777" w:rsidR="004354C6" w:rsidRDefault="004354C6" w:rsidP="004354C6">
      <w:pPr>
        <w:pStyle w:val="ListParagraph"/>
        <w:numPr>
          <w:ilvl w:val="1"/>
          <w:numId w:val="2"/>
        </w:numPr>
      </w:pPr>
      <w:r>
        <w:t xml:space="preserve">If your joy is in Christ, you will care deeply about your church family. </w:t>
      </w:r>
    </w:p>
    <w:p w14:paraId="0AF3B16B" w14:textId="77777777" w:rsidR="004354C6" w:rsidRDefault="004354C6" w:rsidP="004354C6">
      <w:pPr>
        <w:pStyle w:val="ListParagraph"/>
        <w:numPr>
          <w:ilvl w:val="1"/>
          <w:numId w:val="2"/>
        </w:numPr>
      </w:pPr>
      <w:r>
        <w:t xml:space="preserve">If your joy is in Christ, you will gladly pray for your brothers and sisters in Christ. </w:t>
      </w:r>
    </w:p>
    <w:p w14:paraId="41EA1410" w14:textId="77777777" w:rsidR="004354C6" w:rsidRDefault="004354C6" w:rsidP="004354C6">
      <w:pPr>
        <w:pStyle w:val="ListParagraph"/>
        <w:numPr>
          <w:ilvl w:val="1"/>
          <w:numId w:val="2"/>
        </w:numPr>
      </w:pPr>
      <w:r>
        <w:t xml:space="preserve">Contact someone this week to let them know that you are thinking about them and praying for them. It may be a member of your class. It could be a new member of our church. Perhaps you could contact one of our missionaries. It will be a great blessing and encouragement to them! It was to Paul and the Philippians. </w:t>
      </w:r>
    </w:p>
    <w:p w14:paraId="4C107A83" w14:textId="77777777" w:rsidR="004354C6" w:rsidRDefault="004354C6" w:rsidP="004354C6">
      <w:p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</w:p>
    <w:p w14:paraId="2F38BF1E" w14:textId="77777777" w:rsidR="004354C6" w:rsidRPr="00EA3044" w:rsidRDefault="004354C6" w:rsidP="004354C6">
      <w:pPr>
        <w:autoSpaceDE w:val="0"/>
        <w:autoSpaceDN w:val="0"/>
        <w:adjustRightInd w:val="0"/>
        <w:spacing w:line="240" w:lineRule="auto"/>
        <w:rPr>
          <w:rFonts w:cs="Arial"/>
          <w:b/>
          <w:color w:val="000000"/>
        </w:rPr>
      </w:pPr>
      <w:r w:rsidRPr="00EA3044">
        <w:rPr>
          <w:rFonts w:cs="Arial"/>
          <w:b/>
          <w:color w:val="000000"/>
        </w:rPr>
        <w:t>Conclusion</w:t>
      </w:r>
    </w:p>
    <w:p w14:paraId="2F08BF56" w14:textId="77777777" w:rsidR="00EE1152" w:rsidRPr="004354C6" w:rsidRDefault="004354C6" w:rsidP="004354C6">
      <w:r>
        <w:rPr>
          <w:rFonts w:cs="Arial"/>
          <w:color w:val="000000"/>
        </w:rPr>
        <w:tab/>
        <w:t xml:space="preserve">It is evident that Paul had strong feelings for his brothers and sisters in Philippi. </w:t>
      </w:r>
      <w:r>
        <w:t>He had them in his mind, in his heart</w:t>
      </w:r>
      <w:r w:rsidR="00EA3044">
        <w:t>,</w:t>
      </w:r>
      <w:r>
        <w:t xml:space="preserve"> and in his prayers. </w:t>
      </w:r>
      <w:r>
        <w:rPr>
          <w:rFonts w:cs="Arial"/>
          <w:color w:val="000000"/>
        </w:rPr>
        <w:t xml:space="preserve">Joy is produced when believers care for each other in this same way. Ask the Lord to give you a greater love for our church family. Ask Him to give you the love </w:t>
      </w:r>
      <w:r w:rsidRPr="00826A8C">
        <w:rPr>
          <w:rFonts w:cs="Arial"/>
          <w:color w:val="000000"/>
        </w:rPr>
        <w:t>He</w:t>
      </w:r>
      <w:r>
        <w:rPr>
          <w:rFonts w:cs="Arial"/>
          <w:color w:val="000000"/>
        </w:rPr>
        <w:t xml:space="preserve"> has for our church family. Pick up the church directory this week and pray for our church.  Find joy in Christian fellowship. </w:t>
      </w:r>
    </w:p>
    <w:sectPr w:rsidR="00EE1152" w:rsidRPr="004354C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4341F" w14:textId="77777777" w:rsidR="004E5A51" w:rsidRDefault="004E5A51" w:rsidP="00A534F9">
      <w:pPr>
        <w:spacing w:line="240" w:lineRule="auto"/>
      </w:pPr>
      <w:r>
        <w:separator/>
      </w:r>
    </w:p>
  </w:endnote>
  <w:endnote w:type="continuationSeparator" w:id="0">
    <w:p w14:paraId="276EC2B3" w14:textId="77777777" w:rsidR="004E5A51" w:rsidRDefault="004E5A51" w:rsidP="00A534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88BCD" w14:textId="77777777" w:rsidR="004E5A51" w:rsidRDefault="004E5A51" w:rsidP="00A534F9">
      <w:pPr>
        <w:spacing w:line="240" w:lineRule="auto"/>
      </w:pPr>
      <w:r>
        <w:separator/>
      </w:r>
    </w:p>
  </w:footnote>
  <w:footnote w:type="continuationSeparator" w:id="0">
    <w:p w14:paraId="0CDD6350" w14:textId="77777777" w:rsidR="004E5A51" w:rsidRDefault="004E5A51" w:rsidP="00A534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50F93" w14:textId="77777777" w:rsidR="00A534F9" w:rsidRDefault="00A534F9" w:rsidP="00A534F9">
    <w:r>
      <w:t>Philippians – Finding Joy in Christ</w:t>
    </w:r>
  </w:p>
  <w:p w14:paraId="3F4351B2" w14:textId="77777777" w:rsidR="00A534F9" w:rsidRDefault="00A534F9">
    <w:pPr>
      <w:pStyle w:val="Header"/>
    </w:pPr>
  </w:p>
  <w:p w14:paraId="14A1E498" w14:textId="77777777" w:rsidR="00A534F9" w:rsidRDefault="00A534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E3F3D"/>
    <w:multiLevelType w:val="hybridMultilevel"/>
    <w:tmpl w:val="8502344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15D63696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318994">
    <w:abstractNumId w:val="0"/>
  </w:num>
  <w:num w:numId="2" w16cid:durableId="10995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7D0"/>
    <w:rsid w:val="000007B8"/>
    <w:rsid w:val="00033660"/>
    <w:rsid w:val="00044A7C"/>
    <w:rsid w:val="000970F2"/>
    <w:rsid w:val="000A1FC8"/>
    <w:rsid w:val="000B569C"/>
    <w:rsid w:val="0010186E"/>
    <w:rsid w:val="00126AA9"/>
    <w:rsid w:val="001427D0"/>
    <w:rsid w:val="00176CF0"/>
    <w:rsid w:val="00196953"/>
    <w:rsid w:val="001E52DD"/>
    <w:rsid w:val="001F27E1"/>
    <w:rsid w:val="0021627B"/>
    <w:rsid w:val="00256EB7"/>
    <w:rsid w:val="00261180"/>
    <w:rsid w:val="00267B0C"/>
    <w:rsid w:val="002831A9"/>
    <w:rsid w:val="002933FF"/>
    <w:rsid w:val="002A75C1"/>
    <w:rsid w:val="002A7B28"/>
    <w:rsid w:val="0038680F"/>
    <w:rsid w:val="003925C1"/>
    <w:rsid w:val="003D171B"/>
    <w:rsid w:val="00410F67"/>
    <w:rsid w:val="00425D4D"/>
    <w:rsid w:val="004354C6"/>
    <w:rsid w:val="00447514"/>
    <w:rsid w:val="004770DC"/>
    <w:rsid w:val="0049683A"/>
    <w:rsid w:val="004E5A51"/>
    <w:rsid w:val="005420EB"/>
    <w:rsid w:val="0055179C"/>
    <w:rsid w:val="00551BC3"/>
    <w:rsid w:val="00555B45"/>
    <w:rsid w:val="0058376A"/>
    <w:rsid w:val="00583AAC"/>
    <w:rsid w:val="005B2660"/>
    <w:rsid w:val="005B48D8"/>
    <w:rsid w:val="00601220"/>
    <w:rsid w:val="0061141F"/>
    <w:rsid w:val="00664C25"/>
    <w:rsid w:val="00714939"/>
    <w:rsid w:val="00736C55"/>
    <w:rsid w:val="007408BF"/>
    <w:rsid w:val="007741EB"/>
    <w:rsid w:val="00776AD3"/>
    <w:rsid w:val="00787586"/>
    <w:rsid w:val="007A6931"/>
    <w:rsid w:val="007C0785"/>
    <w:rsid w:val="00826A8C"/>
    <w:rsid w:val="008A6271"/>
    <w:rsid w:val="008D134C"/>
    <w:rsid w:val="008D5049"/>
    <w:rsid w:val="00A26D1B"/>
    <w:rsid w:val="00A36E68"/>
    <w:rsid w:val="00A40FD5"/>
    <w:rsid w:val="00A534F9"/>
    <w:rsid w:val="00AB5C20"/>
    <w:rsid w:val="00AC611A"/>
    <w:rsid w:val="00AF0C50"/>
    <w:rsid w:val="00B11BD4"/>
    <w:rsid w:val="00B803E8"/>
    <w:rsid w:val="00BB33AC"/>
    <w:rsid w:val="00C639EA"/>
    <w:rsid w:val="00D00116"/>
    <w:rsid w:val="00D01FC8"/>
    <w:rsid w:val="00D65131"/>
    <w:rsid w:val="00D76B0D"/>
    <w:rsid w:val="00DD6E6B"/>
    <w:rsid w:val="00E7483E"/>
    <w:rsid w:val="00EA3044"/>
    <w:rsid w:val="00EB09CB"/>
    <w:rsid w:val="00EE1152"/>
    <w:rsid w:val="00F46117"/>
    <w:rsid w:val="00F6195F"/>
    <w:rsid w:val="00F705D7"/>
    <w:rsid w:val="00FB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D9796"/>
  <w15:docId w15:val="{14DB6476-E5CE-F141-A98C-7728C6B6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34F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4F9"/>
  </w:style>
  <w:style w:type="paragraph" w:styleId="Footer">
    <w:name w:val="footer"/>
    <w:basedOn w:val="Normal"/>
    <w:link w:val="FooterChar"/>
    <w:uiPriority w:val="99"/>
    <w:unhideWhenUsed/>
    <w:rsid w:val="00A534F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4F9"/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6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4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Gaddis</dc:creator>
  <cp:lastModifiedBy>Sean Gillespie</cp:lastModifiedBy>
  <cp:revision>3</cp:revision>
  <dcterms:created xsi:type="dcterms:W3CDTF">2014-07-28T20:29:00Z</dcterms:created>
  <dcterms:modified xsi:type="dcterms:W3CDTF">2025-07-11T17:21:00Z</dcterms:modified>
</cp:coreProperties>
</file>